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465D1F">
        <w:trPr>
          <w:trHeight w:val="141"/>
        </w:trPr>
        <w:tc>
          <w:tcPr>
            <w:tcW w:w="3544" w:type="dxa"/>
          </w:tcPr>
          <w:p w14:paraId="0D18BC22" w14:textId="48EDB35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65D1F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65D1F">
              <w:rPr>
                <w:rFonts w:ascii="Times New Roman" w:eastAsia="Calibri" w:hAnsi="Times New Roman" w:cs="Times New Roman"/>
                <w:sz w:val="22"/>
                <w:szCs w:val="22"/>
              </w:rPr>
              <w:t>декаб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65D1F">
              <w:rPr>
                <w:rFonts w:ascii="Times New Roman" w:eastAsia="Calibri" w:hAnsi="Times New Roman" w:cs="Times New Roman"/>
                <w:sz w:val="22"/>
                <w:szCs w:val="22"/>
              </w:rPr>
              <w:t>2222/В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465D1F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65D1F" w:rsidRPr="007E06BA" w14:paraId="035D266A" w14:textId="77777777" w:rsidTr="00F3217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65D1F" w:rsidRPr="00C1032F" w:rsidRDefault="00465D1F" w:rsidP="00465D1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E3B57C4" w:rsidR="00465D1F" w:rsidRPr="00C1032F" w:rsidRDefault="00465D1F" w:rsidP="00465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ч.AS306-0300-200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6488708" w:rsidR="00465D1F" w:rsidRPr="00C1032F" w:rsidRDefault="00465D1F" w:rsidP="00465D1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FA9C255" w:rsidR="00465D1F" w:rsidRPr="00EE5CBB" w:rsidRDefault="00465D1F" w:rsidP="00465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65D1F" w:rsidRPr="007E06BA" w14:paraId="4AB7D827" w14:textId="77777777" w:rsidTr="00F3217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65D1F" w:rsidRPr="00C1032F" w:rsidRDefault="00465D1F" w:rsidP="00465D1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4A1BC2B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ч.AS301-0100-200А1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7710CF5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6E0693A" w:rsidR="00465D1F" w:rsidRDefault="00465D1F" w:rsidP="00465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65D1F" w:rsidRPr="007E06BA" w14:paraId="152A4041" w14:textId="77777777" w:rsidTr="00F3217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465D1F" w:rsidRPr="00C1032F" w:rsidRDefault="00465D1F" w:rsidP="00465D1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D647787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промежуточный ч.AR110-0000-003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670ADEAE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1B7BFA41" w:rsidR="00465D1F" w:rsidRDefault="00465D1F" w:rsidP="00465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602F93A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65D1F" w:rsidRPr="007E06BA" w14:paraId="6A2C8E6D" w14:textId="77777777" w:rsidTr="00F3217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465D1F" w:rsidRPr="00C1032F" w:rsidRDefault="00465D1F" w:rsidP="00465D1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4BB01731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ч.AS301-0100-200А1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270DA496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6CA6AFD4" w:rsidR="00465D1F" w:rsidRDefault="00465D1F" w:rsidP="00465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4B200887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65D1F" w:rsidRPr="007E06BA" w14:paraId="36E88A36" w14:textId="77777777" w:rsidTr="00F3217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465D1F" w:rsidRPr="00C1032F" w:rsidRDefault="00465D1F" w:rsidP="00465D1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6C4EF5A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приводной редуктора чертеж AR136 позиции 26-11-105-106-34-31-35-99-30-22-29-23-100-98-91-89-77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16FCD22" w:rsidR="00465D1F" w:rsidRPr="005844E9" w:rsidRDefault="00465D1F" w:rsidP="00465D1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F4A26DA" w:rsidR="00465D1F" w:rsidRDefault="00465D1F" w:rsidP="00465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26F3F072" w:rsidR="00465D1F" w:rsidRPr="00C1032F" w:rsidRDefault="00465D1F" w:rsidP="00465D1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5BD254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35DA1" w:rsidRPr="00D35DA1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11830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05FFC5C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65D1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465D1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465D1F" w:rsidRPr="00492F81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E5E00" w14:textId="77777777" w:rsidR="00265ED5" w:rsidRDefault="00265ED5" w:rsidP="008C41D5">
      <w:r>
        <w:separator/>
      </w:r>
    </w:p>
  </w:endnote>
  <w:endnote w:type="continuationSeparator" w:id="0">
    <w:p w14:paraId="675E71B1" w14:textId="77777777" w:rsidR="00265ED5" w:rsidRDefault="00265ED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53CE3" w14:textId="77777777" w:rsidR="00265ED5" w:rsidRDefault="00265ED5" w:rsidP="008C41D5">
      <w:r>
        <w:separator/>
      </w:r>
    </w:p>
  </w:footnote>
  <w:footnote w:type="continuationSeparator" w:id="0">
    <w:p w14:paraId="478971B3" w14:textId="77777777" w:rsidR="00265ED5" w:rsidRDefault="00265ED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65ED5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65D1F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375C5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35B65"/>
    <w:rsid w:val="00B40F84"/>
    <w:rsid w:val="00B41F65"/>
    <w:rsid w:val="00B55078"/>
    <w:rsid w:val="00B55252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5DA1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911ED"/>
    <w:rsid w:val="00E96CB4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2024-12-16T11:54:00Z</dcterms:modified>
</cp:coreProperties>
</file>